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A8D1A" w14:textId="21E5AC9A" w:rsidR="00EE4225" w:rsidRPr="003C0809" w:rsidRDefault="00EE4225" w:rsidP="00EE4225">
      <w:pPr>
        <w:jc w:val="center"/>
        <w:rPr>
          <w:b/>
          <w:bCs/>
        </w:rPr>
      </w:pPr>
      <w:r w:rsidRPr="003C0809">
        <w:rPr>
          <w:b/>
          <w:bCs/>
        </w:rPr>
        <w:t xml:space="preserve">DOCKET NO. </w:t>
      </w:r>
      <w:r w:rsidR="00F301BE">
        <w:rPr>
          <w:b/>
          <w:bCs/>
        </w:rPr>
        <w:t>52</w:t>
      </w:r>
      <w:r w:rsidR="005C018B">
        <w:rPr>
          <w:b/>
          <w:bCs/>
        </w:rPr>
        <w:t>427</w:t>
      </w:r>
    </w:p>
    <w:p w14:paraId="4A23F630"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642C6640" w14:textId="77777777" w:rsidTr="004B1006">
        <w:tc>
          <w:tcPr>
            <w:tcW w:w="4608" w:type="dxa"/>
          </w:tcPr>
          <w:p w14:paraId="3FF699BF" w14:textId="77777777" w:rsidR="00EE4225" w:rsidRDefault="00F301BE" w:rsidP="004B1006">
            <w:pPr>
              <w:jc w:val="left"/>
              <w:rPr>
                <w:rFonts w:ascii="Times New Roman Bold" w:hAnsi="Times New Roman Bold"/>
                <w:b/>
                <w:caps/>
              </w:rPr>
            </w:pPr>
            <w:r w:rsidRPr="00F301BE">
              <w:rPr>
                <w:rFonts w:ascii="Times New Roman Bold" w:hAnsi="Times New Roman Bold"/>
                <w:b/>
                <w:caps/>
              </w:rPr>
              <w:t xml:space="preserve">Application of </w:t>
            </w:r>
            <w:r w:rsidR="005C018B">
              <w:rPr>
                <w:rFonts w:ascii="Times New Roman Bold" w:hAnsi="Times New Roman Bold"/>
                <w:b/>
                <w:caps/>
              </w:rPr>
              <w:t>patterson</w:t>
            </w:r>
          </w:p>
          <w:p w14:paraId="548D57CA" w14:textId="77777777" w:rsidR="005C018B" w:rsidRDefault="005C018B" w:rsidP="004B1006">
            <w:pPr>
              <w:jc w:val="left"/>
              <w:rPr>
                <w:rFonts w:ascii="Times New Roman Bold" w:hAnsi="Times New Roman Bold"/>
                <w:b/>
                <w:bCs/>
                <w:caps/>
                <w:szCs w:val="24"/>
              </w:rPr>
            </w:pPr>
            <w:r>
              <w:rPr>
                <w:rFonts w:ascii="Times New Roman Bold" w:hAnsi="Times New Roman Bold"/>
                <w:b/>
                <w:bCs/>
                <w:caps/>
                <w:szCs w:val="24"/>
              </w:rPr>
              <w:t>water supply llc and myra</w:t>
            </w:r>
          </w:p>
          <w:p w14:paraId="0C2C13C1" w14:textId="77777777" w:rsidR="005C018B" w:rsidRDefault="005C018B" w:rsidP="004B1006">
            <w:pPr>
              <w:jc w:val="left"/>
              <w:rPr>
                <w:rFonts w:ascii="Times New Roman Bold" w:hAnsi="Times New Roman Bold"/>
                <w:b/>
                <w:bCs/>
                <w:caps/>
                <w:szCs w:val="24"/>
              </w:rPr>
            </w:pPr>
            <w:r>
              <w:rPr>
                <w:rFonts w:ascii="Times New Roman Bold" w:hAnsi="Times New Roman Bold"/>
                <w:b/>
                <w:bCs/>
                <w:caps/>
                <w:szCs w:val="24"/>
              </w:rPr>
              <w:t xml:space="preserve">water system for sale, transfer, or merger of </w:t>
            </w:r>
          </w:p>
          <w:p w14:paraId="69EC1EBB" w14:textId="77777777" w:rsidR="005C018B" w:rsidRDefault="005C018B" w:rsidP="004B1006">
            <w:pPr>
              <w:jc w:val="left"/>
              <w:rPr>
                <w:rFonts w:ascii="Times New Roman Bold" w:hAnsi="Times New Roman Bold"/>
                <w:b/>
                <w:bCs/>
                <w:caps/>
                <w:szCs w:val="24"/>
              </w:rPr>
            </w:pPr>
            <w:r>
              <w:rPr>
                <w:rFonts w:ascii="Times New Roman Bold" w:hAnsi="Times New Roman Bold"/>
                <w:b/>
                <w:bCs/>
                <w:caps/>
                <w:szCs w:val="24"/>
              </w:rPr>
              <w:t xml:space="preserve">facilities and certificate </w:t>
            </w:r>
          </w:p>
          <w:p w14:paraId="60A85DD0" w14:textId="18C90547" w:rsidR="005C018B" w:rsidRPr="004A0787" w:rsidRDefault="005C018B" w:rsidP="004B1006">
            <w:pPr>
              <w:jc w:val="left"/>
              <w:rPr>
                <w:rFonts w:ascii="Times New Roman Bold" w:hAnsi="Times New Roman Bold"/>
                <w:b/>
                <w:bCs/>
                <w:caps/>
                <w:szCs w:val="24"/>
              </w:rPr>
            </w:pPr>
            <w:r>
              <w:rPr>
                <w:rFonts w:ascii="Times New Roman Bold" w:hAnsi="Times New Roman Bold"/>
                <w:b/>
                <w:bCs/>
                <w:caps/>
                <w:szCs w:val="24"/>
              </w:rPr>
              <w:t>rights in cooke county</w:t>
            </w:r>
          </w:p>
        </w:tc>
        <w:tc>
          <w:tcPr>
            <w:tcW w:w="360" w:type="dxa"/>
          </w:tcPr>
          <w:p w14:paraId="3623CE41" w14:textId="77777777" w:rsidR="00EE4225" w:rsidRPr="007C1B02" w:rsidRDefault="00EE4225" w:rsidP="004B1006">
            <w:pPr>
              <w:rPr>
                <w:b/>
              </w:rPr>
            </w:pPr>
            <w:r w:rsidRPr="007C1B02">
              <w:rPr>
                <w:b/>
              </w:rPr>
              <w:t>§</w:t>
            </w:r>
          </w:p>
          <w:p w14:paraId="16AC575A" w14:textId="77777777" w:rsidR="00EE4225" w:rsidRPr="007C1B02" w:rsidRDefault="00EE4225" w:rsidP="004B1006">
            <w:pPr>
              <w:rPr>
                <w:b/>
              </w:rPr>
            </w:pPr>
            <w:r w:rsidRPr="007C1B02">
              <w:rPr>
                <w:b/>
              </w:rPr>
              <w:t>§</w:t>
            </w:r>
          </w:p>
          <w:p w14:paraId="6C9FD2F6" w14:textId="77777777" w:rsidR="00EE4225" w:rsidRPr="007C1B02" w:rsidRDefault="00EE4225" w:rsidP="004B1006">
            <w:pPr>
              <w:rPr>
                <w:b/>
              </w:rPr>
            </w:pPr>
            <w:r w:rsidRPr="007C1B02">
              <w:rPr>
                <w:b/>
              </w:rPr>
              <w:t>§</w:t>
            </w:r>
          </w:p>
          <w:p w14:paraId="4A6D1B35" w14:textId="77777777" w:rsidR="00EE4225" w:rsidRPr="007C1B02" w:rsidRDefault="00EE4225" w:rsidP="004B1006">
            <w:pPr>
              <w:rPr>
                <w:b/>
              </w:rPr>
            </w:pPr>
            <w:r w:rsidRPr="007C1B02">
              <w:rPr>
                <w:b/>
              </w:rPr>
              <w:t>§</w:t>
            </w:r>
          </w:p>
          <w:p w14:paraId="56B99333" w14:textId="77777777" w:rsidR="004A0787" w:rsidRDefault="00EE4225" w:rsidP="004B1006">
            <w:pPr>
              <w:rPr>
                <w:b/>
              </w:rPr>
            </w:pPr>
            <w:r>
              <w:rPr>
                <w:b/>
              </w:rPr>
              <w:t>§</w:t>
            </w:r>
          </w:p>
          <w:p w14:paraId="2850E84A" w14:textId="77777777" w:rsidR="00F301BE" w:rsidRDefault="00F301BE" w:rsidP="004B1006">
            <w:pPr>
              <w:rPr>
                <w:b/>
              </w:rPr>
            </w:pPr>
            <w:r>
              <w:rPr>
                <w:b/>
              </w:rPr>
              <w:t>§</w:t>
            </w:r>
          </w:p>
          <w:p w14:paraId="42EC33C7" w14:textId="0A9298A5" w:rsidR="00F301BE" w:rsidRPr="007C1B02" w:rsidRDefault="00F301BE" w:rsidP="004B1006">
            <w:pPr>
              <w:rPr>
                <w:b/>
              </w:rPr>
            </w:pPr>
          </w:p>
        </w:tc>
        <w:tc>
          <w:tcPr>
            <w:tcW w:w="4788" w:type="dxa"/>
          </w:tcPr>
          <w:p w14:paraId="7A8B2B69" w14:textId="77777777" w:rsidR="00EE4225" w:rsidRPr="007C1B02" w:rsidRDefault="00EE4225" w:rsidP="004B1006">
            <w:pPr>
              <w:pStyle w:val="Docketstyle"/>
              <w:spacing w:line="240" w:lineRule="auto"/>
              <w:jc w:val="center"/>
              <w:rPr>
                <w:bCs/>
              </w:rPr>
            </w:pPr>
            <w:r w:rsidRPr="007C1B02">
              <w:rPr>
                <w:bCs/>
              </w:rPr>
              <w:t>PUBLIC UTILITY COMMISSION</w:t>
            </w:r>
          </w:p>
          <w:p w14:paraId="480D5E58" w14:textId="77777777" w:rsidR="00EE4225" w:rsidRPr="007C1B02" w:rsidRDefault="00EE4225" w:rsidP="004B1006">
            <w:pPr>
              <w:pStyle w:val="Docketstyle"/>
              <w:spacing w:line="240" w:lineRule="auto"/>
              <w:jc w:val="center"/>
              <w:rPr>
                <w:bCs/>
              </w:rPr>
            </w:pPr>
          </w:p>
          <w:p w14:paraId="43E931E8" w14:textId="77777777" w:rsidR="00EE4225" w:rsidRPr="007C1B02" w:rsidRDefault="00EE4225" w:rsidP="004B1006">
            <w:pPr>
              <w:pStyle w:val="Docketstyle"/>
              <w:spacing w:line="240" w:lineRule="auto"/>
              <w:jc w:val="center"/>
              <w:rPr>
                <w:bCs/>
              </w:rPr>
            </w:pPr>
            <w:r w:rsidRPr="007C1B02">
              <w:rPr>
                <w:bCs/>
              </w:rPr>
              <w:t>OF TEXAS</w:t>
            </w:r>
          </w:p>
        </w:tc>
      </w:tr>
    </w:tbl>
    <w:p w14:paraId="165B7E58" w14:textId="77777777" w:rsidR="00B275A1" w:rsidRDefault="00B275A1" w:rsidP="00B275A1">
      <w:pPr>
        <w:pStyle w:val="Documentheading"/>
        <w:rPr>
          <w:sz w:val="24"/>
          <w:szCs w:val="24"/>
        </w:rPr>
      </w:pPr>
    </w:p>
    <w:p w14:paraId="4F0AA852" w14:textId="102626A4" w:rsidR="00B275A1" w:rsidRPr="00261AFE" w:rsidRDefault="00B275A1" w:rsidP="00B275A1">
      <w:pPr>
        <w:pStyle w:val="Documentheading"/>
        <w:rPr>
          <w:sz w:val="24"/>
          <w:szCs w:val="24"/>
        </w:rPr>
      </w:pPr>
      <w:r>
        <w:rPr>
          <w:sz w:val="24"/>
          <w:szCs w:val="24"/>
        </w:rPr>
        <w:t xml:space="preserve">COMMISSION STAFF’S RECOMMENDATION ON </w:t>
      </w:r>
      <w:r w:rsidR="00834035">
        <w:rPr>
          <w:sz w:val="24"/>
          <w:szCs w:val="24"/>
        </w:rPr>
        <w:t>approval of sale</w:t>
      </w:r>
    </w:p>
    <w:p w14:paraId="66E82E06" w14:textId="77777777" w:rsidR="00B275A1" w:rsidRDefault="00B275A1" w:rsidP="00B275A1">
      <w:pPr>
        <w:pStyle w:val="Documentheading"/>
      </w:pPr>
    </w:p>
    <w:p w14:paraId="2819D0F6" w14:textId="2FD9615B" w:rsidR="00A72E6F" w:rsidRDefault="00B275A1" w:rsidP="002B1432">
      <w:pPr>
        <w:spacing w:line="360" w:lineRule="auto"/>
      </w:pPr>
      <w:r>
        <w:tab/>
      </w:r>
      <w:r w:rsidR="005C018B">
        <w:t>On August 13, 2021, Patterson Water Supply LLC (Patterson) and Myra Water System (Myra) (collectively, Applicants) filed an application for approval of the sale, transfer, or merger of facilities and certificate rights in Cooke County. Specifically, Patterson seeks approval to acquire facilities and to transfer water service area held under water Certificate of Convenience and Necessity (CCN) No. 12514 to Patterson under water CCN No. 13248. The requested area includes approximately 982 acres and 116 current customers. On December 16, 2021, February 15, 2022, and March 8, 2022, the Applicants filed supplemental information.</w:t>
      </w:r>
    </w:p>
    <w:p w14:paraId="0540E7CA" w14:textId="25D1213B" w:rsidR="00B275A1" w:rsidRDefault="00B275A1" w:rsidP="002B1432">
      <w:pPr>
        <w:spacing w:line="360" w:lineRule="auto"/>
      </w:pPr>
      <w:r>
        <w:rPr>
          <w:szCs w:val="24"/>
        </w:rPr>
        <w:tab/>
      </w:r>
      <w:r w:rsidR="00EE4225">
        <w:t xml:space="preserve">On </w:t>
      </w:r>
      <w:r w:rsidR="005C018B">
        <w:t>March 1</w:t>
      </w:r>
      <w:r w:rsidR="00EA19DB">
        <w:t>, 202</w:t>
      </w:r>
      <w:r w:rsidR="005C018B">
        <w:t>2</w:t>
      </w:r>
      <w:r w:rsidR="00EA19DB">
        <w:t>, the administrative law judge</w:t>
      </w:r>
      <w:r w:rsidR="005C018B">
        <w:t xml:space="preserve"> (ALJ)</w:t>
      </w:r>
      <w:r w:rsidR="00EA19DB">
        <w:t xml:space="preserve"> filed Order No. </w:t>
      </w:r>
      <w:r w:rsidR="005C018B">
        <w:t>7</w:t>
      </w:r>
      <w:r w:rsidR="00EA19DB">
        <w:t xml:space="preserve">, requiring </w:t>
      </w:r>
      <w:r w:rsidR="005C018B">
        <w:t xml:space="preserve">the </w:t>
      </w:r>
      <w:r w:rsidR="00EA19DB">
        <w:t>Staff (Staff) of the Public Utility Commission of Texas (Commission)</w:t>
      </w:r>
      <w:r w:rsidR="00834035" w:rsidRPr="00834035">
        <w:t xml:space="preserve"> </w:t>
      </w:r>
      <w:r w:rsidR="00834035">
        <w:t>to file a request for a hearing or file a recommendation on approval of the sale</w:t>
      </w:r>
      <w:r w:rsidR="00EA19DB">
        <w:t xml:space="preserve"> </w:t>
      </w:r>
      <w:r w:rsidR="00834035">
        <w:t xml:space="preserve">by </w:t>
      </w:r>
      <w:r w:rsidR="005C018B">
        <w:t>March 11</w:t>
      </w:r>
      <w:r w:rsidR="00EA19DB">
        <w:t>, 202</w:t>
      </w:r>
      <w:r w:rsidR="00834035">
        <w:t>2</w:t>
      </w:r>
      <w:r w:rsidR="00EA19DB">
        <w:t xml:space="preserve">. Therefore, this pleading is timely filed. </w:t>
      </w:r>
    </w:p>
    <w:p w14:paraId="2608E44F" w14:textId="77777777" w:rsidR="00870785" w:rsidRDefault="00870785" w:rsidP="002B1432">
      <w:pPr>
        <w:spacing w:line="360" w:lineRule="auto"/>
      </w:pPr>
    </w:p>
    <w:p w14:paraId="3E2B7FD1" w14:textId="0EBBB509" w:rsidR="00870785" w:rsidRDefault="00F229E0" w:rsidP="005777B6">
      <w:pPr>
        <w:pStyle w:val="ListParagraph"/>
        <w:numPr>
          <w:ilvl w:val="0"/>
          <w:numId w:val="1"/>
        </w:numPr>
        <w:spacing w:line="360" w:lineRule="auto"/>
        <w:ind w:left="0" w:firstLine="0"/>
        <w:contextualSpacing w:val="0"/>
        <w:jc w:val="center"/>
        <w:rPr>
          <w:b/>
        </w:rPr>
      </w:pPr>
      <w:r>
        <w:rPr>
          <w:b/>
        </w:rPr>
        <w:t>RECOMMENDATION</w:t>
      </w:r>
    </w:p>
    <w:p w14:paraId="26A08539" w14:textId="368EC3E5" w:rsidR="00F229E0" w:rsidRDefault="00F229E0" w:rsidP="00F229E0">
      <w:pPr>
        <w:spacing w:line="360" w:lineRule="auto"/>
        <w:ind w:firstLine="720"/>
      </w:pPr>
      <w:r>
        <w:t>Staff has reviewed the application and, as supported by the attached memoranda of Patricia Garcia of the Infrastructure Division and Fred Bednarski III of the Rate Regulation Division, recommends the proposed transaction be allowed to proceed and respectfully requests the entry of an order permitting same. Under 16 TAC § 24.239(i) and TWC §§ 13.246 and 13.301, Staff recommends that this transaction will serve the public interest and should be allowed to proceed without a public hearing. If the transaction is permitted to proceed, Staff further requests that the Applicants be required to file evidence that all assets have been transferred to the acquiring entity, and that the disposition of any remaining deposits have been addressed as soon as possible, as required by 16 TAC § 24.239(1).</w:t>
      </w:r>
    </w:p>
    <w:p w14:paraId="2359CFFE" w14:textId="62F4AA13" w:rsidR="00B275A1" w:rsidRDefault="00F229E0" w:rsidP="00F229E0">
      <w:pPr>
        <w:spacing w:line="360" w:lineRule="auto"/>
        <w:ind w:firstLine="720"/>
        <w:rPr>
          <w:rFonts w:eastAsia="Calibri"/>
          <w:szCs w:val="22"/>
        </w:rPr>
      </w:pPr>
      <w:r>
        <w:lastRenderedPageBreak/>
        <w:t>Staff notes that the approval of the sale expires 180 days from the date of the Commission's written approval of the sale. If the sale is not consummated within that period, and unless the Applicants request and receive an extension from the Commission, the approval is void and the Applicants must re-apply for the approval of the sale, as required by 16 TAC § 24.239(in).</w:t>
      </w:r>
    </w:p>
    <w:p w14:paraId="0A348CB9" w14:textId="1D073D72" w:rsidR="00706CCC" w:rsidRDefault="00706CCC" w:rsidP="002B1432">
      <w:pPr>
        <w:spacing w:line="360" w:lineRule="auto"/>
        <w:jc w:val="left"/>
        <w:rPr>
          <w:rFonts w:eastAsia="Calibri"/>
          <w:szCs w:val="22"/>
        </w:rPr>
      </w:pPr>
    </w:p>
    <w:p w14:paraId="6C3FFF2D" w14:textId="77777777" w:rsidR="00B275A1" w:rsidRPr="00006925" w:rsidRDefault="00935EFA" w:rsidP="005777B6">
      <w:pPr>
        <w:numPr>
          <w:ilvl w:val="0"/>
          <w:numId w:val="1"/>
        </w:numPr>
        <w:spacing w:line="360" w:lineRule="auto"/>
        <w:ind w:left="0" w:firstLine="0"/>
        <w:jc w:val="center"/>
        <w:rPr>
          <w:b/>
        </w:rPr>
      </w:pPr>
      <w:r>
        <w:rPr>
          <w:b/>
        </w:rPr>
        <w:t>C</w:t>
      </w:r>
      <w:r w:rsidR="00B275A1" w:rsidRPr="00006925">
        <w:rPr>
          <w:b/>
        </w:rPr>
        <w:t>ONCLUSION</w:t>
      </w:r>
    </w:p>
    <w:p w14:paraId="002BA5E2" w14:textId="1494D628" w:rsidR="00D40840" w:rsidRDefault="00B275A1" w:rsidP="00D40840">
      <w:pPr>
        <w:autoSpaceDE w:val="0"/>
        <w:autoSpaceDN w:val="0"/>
        <w:adjustRightInd w:val="0"/>
        <w:spacing w:line="360" w:lineRule="auto"/>
      </w:pPr>
      <w:r w:rsidRPr="00006925">
        <w:tab/>
      </w:r>
      <w:r w:rsidR="009A7CB2">
        <w:t>Staff respectfully requests the entry of an order permitting the proposed transaction to proceed.</w:t>
      </w:r>
    </w:p>
    <w:p w14:paraId="5819D6ED" w14:textId="77777777" w:rsidR="00D40840" w:rsidRDefault="00D40840" w:rsidP="00D40840">
      <w:pPr>
        <w:autoSpaceDE w:val="0"/>
        <w:autoSpaceDN w:val="0"/>
        <w:adjustRightInd w:val="0"/>
        <w:spacing w:line="360" w:lineRule="auto"/>
      </w:pPr>
    </w:p>
    <w:p w14:paraId="05E6FF8E" w14:textId="17B888AB" w:rsidR="004D07DE" w:rsidRDefault="00B275A1" w:rsidP="00D40840">
      <w:pPr>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AF1537">
        <w:rPr>
          <w:bCs/>
          <w:noProof/>
          <w:szCs w:val="24"/>
        </w:rPr>
        <w:t>March 11, 2022</w:t>
      </w:r>
      <w:r w:rsidRPr="00933084">
        <w:rPr>
          <w:bCs/>
          <w:szCs w:val="24"/>
        </w:rPr>
        <w:fldChar w:fldCharType="end"/>
      </w:r>
    </w:p>
    <w:p w14:paraId="09E68D82" w14:textId="77777777" w:rsidR="00AF16ED" w:rsidRPr="00AF16ED" w:rsidRDefault="00AF16ED" w:rsidP="00AF16ED">
      <w:pPr>
        <w:spacing w:line="360" w:lineRule="auto"/>
      </w:pPr>
    </w:p>
    <w:p w14:paraId="6CCF5A10"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69BF0D99" w14:textId="77777777" w:rsidR="00B275A1" w:rsidRPr="003F3549" w:rsidRDefault="00B275A1" w:rsidP="00B275A1">
      <w:pPr>
        <w:ind w:left="4320"/>
        <w:contextualSpacing/>
        <w:rPr>
          <w:b/>
          <w:szCs w:val="24"/>
        </w:rPr>
      </w:pPr>
      <w:r w:rsidRPr="003F3549">
        <w:rPr>
          <w:b/>
          <w:szCs w:val="24"/>
        </w:rPr>
        <w:t xml:space="preserve">PUBLIC UTILITY COMMISSION OF TEXAS </w:t>
      </w:r>
    </w:p>
    <w:p w14:paraId="61799519" w14:textId="77777777" w:rsidR="00B275A1" w:rsidRPr="003F3549" w:rsidRDefault="00B275A1" w:rsidP="00B275A1">
      <w:pPr>
        <w:ind w:left="4320"/>
        <w:contextualSpacing/>
        <w:rPr>
          <w:b/>
          <w:szCs w:val="24"/>
        </w:rPr>
      </w:pPr>
      <w:r w:rsidRPr="003F3549">
        <w:rPr>
          <w:b/>
          <w:szCs w:val="24"/>
        </w:rPr>
        <w:t>LEGAL DIVISION</w:t>
      </w:r>
    </w:p>
    <w:p w14:paraId="1059DD37" w14:textId="77777777" w:rsidR="00B275A1" w:rsidRPr="003F3549" w:rsidRDefault="00B275A1" w:rsidP="00B275A1"/>
    <w:p w14:paraId="6288477E"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212B95AD"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2019CCB7" w14:textId="77777777" w:rsidR="00B275A1" w:rsidRDefault="00B275A1" w:rsidP="00B275A1">
      <w:pPr>
        <w:contextualSpacing/>
        <w:rPr>
          <w:szCs w:val="24"/>
        </w:rPr>
      </w:pPr>
    </w:p>
    <w:p w14:paraId="18CF4B2B" w14:textId="77777777" w:rsidR="004A0787" w:rsidRPr="00B1026C" w:rsidRDefault="004A0787" w:rsidP="004A0787">
      <w:pPr>
        <w:ind w:left="4320"/>
        <w:rPr>
          <w:szCs w:val="24"/>
        </w:rPr>
      </w:pPr>
      <w:r w:rsidRPr="00B1026C">
        <w:rPr>
          <w:szCs w:val="24"/>
        </w:rPr>
        <w:t>R</w:t>
      </w:r>
      <w:r w:rsidR="00F301BE">
        <w:rPr>
          <w:szCs w:val="24"/>
        </w:rPr>
        <w:t>ustin</w:t>
      </w:r>
      <w:r w:rsidRPr="00B1026C">
        <w:rPr>
          <w:szCs w:val="24"/>
        </w:rPr>
        <w:t xml:space="preserve"> </w:t>
      </w:r>
      <w:r w:rsidR="00F301BE">
        <w:rPr>
          <w:szCs w:val="24"/>
        </w:rPr>
        <w:t>Tawater</w:t>
      </w:r>
    </w:p>
    <w:p w14:paraId="63837D6C" w14:textId="77777777" w:rsidR="004A0787" w:rsidRPr="00B1026C" w:rsidRDefault="004A0787" w:rsidP="004A0787">
      <w:pPr>
        <w:ind w:left="4320"/>
        <w:rPr>
          <w:szCs w:val="24"/>
        </w:rPr>
      </w:pPr>
      <w:r w:rsidRPr="00B1026C">
        <w:rPr>
          <w:szCs w:val="24"/>
        </w:rPr>
        <w:t>Managing Attorney</w:t>
      </w:r>
    </w:p>
    <w:p w14:paraId="466F790B" w14:textId="77777777" w:rsidR="004A0787" w:rsidRPr="00B1026C" w:rsidRDefault="004A0787" w:rsidP="004A0787">
      <w:pPr>
        <w:ind w:left="4320"/>
        <w:rPr>
          <w:szCs w:val="24"/>
        </w:rPr>
      </w:pPr>
    </w:p>
    <w:p w14:paraId="3D83688C" w14:textId="77777777" w:rsidR="004A0787" w:rsidRPr="00B1026C" w:rsidRDefault="004A0787" w:rsidP="004A0787">
      <w:pPr>
        <w:ind w:left="4320"/>
        <w:rPr>
          <w:szCs w:val="24"/>
        </w:rPr>
      </w:pPr>
    </w:p>
    <w:p w14:paraId="754E9C9F" w14:textId="3B227DB3" w:rsidR="004A0787" w:rsidRPr="00B1026C" w:rsidRDefault="004A0787" w:rsidP="004A0787">
      <w:pPr>
        <w:ind w:left="4320"/>
        <w:rPr>
          <w:szCs w:val="24"/>
          <w:u w:val="single"/>
        </w:rPr>
      </w:pPr>
      <w:r w:rsidRPr="00B1026C">
        <w:rPr>
          <w:szCs w:val="24"/>
          <w:u w:val="single"/>
        </w:rPr>
        <w:t>/s/ Arnett D. Caviel</w:t>
      </w:r>
    </w:p>
    <w:p w14:paraId="63DB70D4" w14:textId="77777777" w:rsidR="004A0787" w:rsidRPr="00B1026C" w:rsidRDefault="004A0787" w:rsidP="004A0787">
      <w:pPr>
        <w:ind w:left="4320"/>
        <w:rPr>
          <w:szCs w:val="24"/>
        </w:rPr>
      </w:pPr>
      <w:bookmarkStart w:id="0" w:name="_Hlk65663267"/>
      <w:r w:rsidRPr="00B1026C">
        <w:rPr>
          <w:szCs w:val="24"/>
        </w:rPr>
        <w:t>Arnett D. Caviel</w:t>
      </w:r>
    </w:p>
    <w:bookmarkEnd w:id="0"/>
    <w:p w14:paraId="74845299" w14:textId="77777777" w:rsidR="004A0787" w:rsidRPr="00B1026C" w:rsidRDefault="004A0787" w:rsidP="004A0787">
      <w:pPr>
        <w:ind w:left="4320"/>
        <w:rPr>
          <w:szCs w:val="24"/>
        </w:rPr>
      </w:pPr>
      <w:r w:rsidRPr="00B1026C">
        <w:rPr>
          <w:szCs w:val="24"/>
        </w:rPr>
        <w:t>State Bar No. 24121533</w:t>
      </w:r>
    </w:p>
    <w:p w14:paraId="1361B2C4" w14:textId="77777777" w:rsidR="004A0787" w:rsidRPr="00B1026C" w:rsidRDefault="004A0787" w:rsidP="004A0787">
      <w:pPr>
        <w:ind w:left="4320"/>
        <w:rPr>
          <w:szCs w:val="24"/>
        </w:rPr>
      </w:pPr>
      <w:r w:rsidRPr="00B1026C">
        <w:rPr>
          <w:szCs w:val="24"/>
        </w:rPr>
        <w:t>1701 N. Congress Avenue</w:t>
      </w:r>
    </w:p>
    <w:p w14:paraId="2613D45C" w14:textId="77777777" w:rsidR="004A0787" w:rsidRPr="00B1026C" w:rsidRDefault="004A0787" w:rsidP="004A0787">
      <w:pPr>
        <w:ind w:left="4320"/>
        <w:rPr>
          <w:szCs w:val="24"/>
        </w:rPr>
      </w:pPr>
      <w:r w:rsidRPr="00B1026C">
        <w:rPr>
          <w:szCs w:val="24"/>
        </w:rPr>
        <w:t>P.O. Box 13326</w:t>
      </w:r>
    </w:p>
    <w:p w14:paraId="61C68804" w14:textId="77777777" w:rsidR="004A0787" w:rsidRPr="00B1026C" w:rsidRDefault="004A0787" w:rsidP="004A0787">
      <w:pPr>
        <w:ind w:left="4320"/>
        <w:rPr>
          <w:szCs w:val="24"/>
        </w:rPr>
      </w:pPr>
      <w:r w:rsidRPr="00B1026C">
        <w:rPr>
          <w:szCs w:val="24"/>
        </w:rPr>
        <w:t>Austin, Texas 78711-3326</w:t>
      </w:r>
    </w:p>
    <w:p w14:paraId="185CDCF1" w14:textId="77777777" w:rsidR="004A0787" w:rsidRPr="00B1026C" w:rsidRDefault="004A0787" w:rsidP="004A0787">
      <w:pPr>
        <w:ind w:left="4320"/>
        <w:rPr>
          <w:szCs w:val="24"/>
        </w:rPr>
      </w:pPr>
      <w:r w:rsidRPr="00B1026C">
        <w:rPr>
          <w:szCs w:val="24"/>
        </w:rPr>
        <w:t>(512) 936-7245</w:t>
      </w:r>
    </w:p>
    <w:p w14:paraId="3D94DB13" w14:textId="77777777" w:rsidR="004A0787" w:rsidRPr="00B1026C" w:rsidRDefault="004A0787" w:rsidP="004A0787">
      <w:pPr>
        <w:ind w:left="4320"/>
        <w:rPr>
          <w:szCs w:val="24"/>
        </w:rPr>
      </w:pPr>
      <w:r w:rsidRPr="00B1026C">
        <w:rPr>
          <w:szCs w:val="24"/>
        </w:rPr>
        <w:t>(512) 936-7268 (facsimile)</w:t>
      </w:r>
    </w:p>
    <w:p w14:paraId="12A5335C" w14:textId="77777777" w:rsidR="004A0787" w:rsidRPr="00B1026C" w:rsidRDefault="004A0787" w:rsidP="004A0787">
      <w:pPr>
        <w:ind w:left="4320"/>
        <w:rPr>
          <w:szCs w:val="24"/>
        </w:rPr>
      </w:pPr>
      <w:r w:rsidRPr="00B1026C">
        <w:rPr>
          <w:szCs w:val="24"/>
        </w:rPr>
        <w:t>Arnett.Caviel@puc.texas.gov</w:t>
      </w:r>
    </w:p>
    <w:p w14:paraId="66B00086" w14:textId="77777777" w:rsidR="00DF5357" w:rsidRDefault="00DF5357" w:rsidP="00EE4225">
      <w:pPr>
        <w:jc w:val="center"/>
        <w:rPr>
          <w:b/>
          <w:caps/>
          <w:szCs w:val="24"/>
        </w:rPr>
      </w:pPr>
    </w:p>
    <w:p w14:paraId="7BA5350C" w14:textId="5FAF11C8" w:rsidR="00D40840" w:rsidRDefault="00D40840" w:rsidP="00EE4225">
      <w:pPr>
        <w:jc w:val="center"/>
        <w:rPr>
          <w:b/>
          <w:caps/>
          <w:szCs w:val="24"/>
        </w:rPr>
      </w:pPr>
    </w:p>
    <w:p w14:paraId="5A4A0976" w14:textId="6559CB9B" w:rsidR="009A7CB2" w:rsidRDefault="009A7CB2" w:rsidP="00EE4225">
      <w:pPr>
        <w:jc w:val="center"/>
        <w:rPr>
          <w:b/>
          <w:caps/>
          <w:szCs w:val="24"/>
        </w:rPr>
      </w:pPr>
    </w:p>
    <w:p w14:paraId="40E4EE0C" w14:textId="298D1C0D" w:rsidR="009A7CB2" w:rsidRDefault="009A7CB2" w:rsidP="00EE4225">
      <w:pPr>
        <w:jc w:val="center"/>
        <w:rPr>
          <w:b/>
          <w:caps/>
          <w:szCs w:val="24"/>
        </w:rPr>
      </w:pPr>
    </w:p>
    <w:p w14:paraId="2579E276" w14:textId="4FF18423" w:rsidR="009A7CB2" w:rsidRDefault="009A7CB2" w:rsidP="00EE4225">
      <w:pPr>
        <w:jc w:val="center"/>
        <w:rPr>
          <w:b/>
          <w:caps/>
          <w:szCs w:val="24"/>
        </w:rPr>
      </w:pPr>
    </w:p>
    <w:p w14:paraId="7F670030" w14:textId="2D7F2A99" w:rsidR="009A7CB2" w:rsidRDefault="009A7CB2" w:rsidP="00EE4225">
      <w:pPr>
        <w:jc w:val="center"/>
        <w:rPr>
          <w:b/>
          <w:caps/>
          <w:szCs w:val="24"/>
        </w:rPr>
      </w:pPr>
    </w:p>
    <w:p w14:paraId="0291FE7C" w14:textId="35DC98CA" w:rsidR="009A7CB2" w:rsidRDefault="009A7CB2" w:rsidP="00EE4225">
      <w:pPr>
        <w:jc w:val="center"/>
        <w:rPr>
          <w:b/>
          <w:caps/>
          <w:szCs w:val="24"/>
        </w:rPr>
      </w:pPr>
    </w:p>
    <w:p w14:paraId="6ADE4AA2" w14:textId="6CE2241B" w:rsidR="009A7CB2" w:rsidRDefault="009A7CB2" w:rsidP="00EE4225">
      <w:pPr>
        <w:jc w:val="center"/>
        <w:rPr>
          <w:b/>
          <w:caps/>
          <w:szCs w:val="24"/>
        </w:rPr>
      </w:pPr>
    </w:p>
    <w:p w14:paraId="3A90185E" w14:textId="4503B207" w:rsidR="009A7CB2" w:rsidRDefault="009A7CB2" w:rsidP="00EE4225">
      <w:pPr>
        <w:jc w:val="center"/>
        <w:rPr>
          <w:b/>
          <w:caps/>
          <w:szCs w:val="24"/>
        </w:rPr>
      </w:pPr>
    </w:p>
    <w:p w14:paraId="6D21CD61" w14:textId="59E33F1C" w:rsidR="00EE4225" w:rsidRPr="005675BB" w:rsidRDefault="00EE4225" w:rsidP="00EE4225">
      <w:pPr>
        <w:jc w:val="center"/>
        <w:rPr>
          <w:b/>
          <w:caps/>
          <w:szCs w:val="24"/>
        </w:rPr>
      </w:pPr>
      <w:r w:rsidRPr="005675BB">
        <w:rPr>
          <w:b/>
          <w:caps/>
          <w:szCs w:val="24"/>
        </w:rPr>
        <w:lastRenderedPageBreak/>
        <w:t xml:space="preserve">DOCKET NO. </w:t>
      </w:r>
      <w:r w:rsidR="00F301BE">
        <w:rPr>
          <w:b/>
          <w:caps/>
          <w:szCs w:val="24"/>
        </w:rPr>
        <w:t>52</w:t>
      </w:r>
      <w:r w:rsidR="009A7CB2">
        <w:rPr>
          <w:b/>
          <w:caps/>
          <w:szCs w:val="24"/>
        </w:rPr>
        <w:t>427</w:t>
      </w:r>
    </w:p>
    <w:p w14:paraId="44D0E5F8" w14:textId="77777777" w:rsidR="00EE4225" w:rsidRPr="005675BB" w:rsidRDefault="00EE4225" w:rsidP="00EE4225">
      <w:pPr>
        <w:jc w:val="center"/>
        <w:rPr>
          <w:b/>
          <w:szCs w:val="24"/>
        </w:rPr>
      </w:pPr>
    </w:p>
    <w:p w14:paraId="1D132BF2" w14:textId="77777777" w:rsidR="00EE4225" w:rsidRPr="005675BB" w:rsidRDefault="00EE4225" w:rsidP="00EE4225">
      <w:pPr>
        <w:keepNext/>
        <w:jc w:val="center"/>
        <w:rPr>
          <w:b/>
          <w:szCs w:val="24"/>
        </w:rPr>
      </w:pPr>
      <w:r w:rsidRPr="005675BB">
        <w:rPr>
          <w:b/>
          <w:szCs w:val="24"/>
        </w:rPr>
        <w:t>CERTIFICATE OF SERVICE</w:t>
      </w:r>
    </w:p>
    <w:p w14:paraId="03899605" w14:textId="77777777" w:rsidR="00EE4225" w:rsidRPr="005675BB" w:rsidRDefault="00EE4225" w:rsidP="00EE4225">
      <w:pPr>
        <w:keepNext/>
        <w:jc w:val="center"/>
        <w:rPr>
          <w:b/>
          <w:szCs w:val="24"/>
        </w:rPr>
      </w:pPr>
    </w:p>
    <w:p w14:paraId="504CECA5" w14:textId="4EBE8441"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AF1537">
        <w:rPr>
          <w:noProof/>
          <w:szCs w:val="24"/>
        </w:rPr>
        <w:t>March 11, 2022</w:t>
      </w:r>
      <w:r w:rsidRPr="003842E7">
        <w:rPr>
          <w:szCs w:val="24"/>
        </w:rPr>
        <w:fldChar w:fldCharType="end"/>
      </w:r>
      <w:r w:rsidRPr="003842E7">
        <w:rPr>
          <w:color w:val="0D0D0D"/>
          <w:szCs w:val="24"/>
        </w:rPr>
        <w:t>, in accordance with the Order Suspending Rules, issued in Project No. 50664.</w:t>
      </w:r>
    </w:p>
    <w:p w14:paraId="321F63F0" w14:textId="77777777" w:rsidR="00EE4225" w:rsidRPr="005675BB" w:rsidRDefault="00EE4225" w:rsidP="00EE4225">
      <w:pPr>
        <w:keepNext/>
        <w:ind w:firstLine="720"/>
        <w:rPr>
          <w:szCs w:val="24"/>
        </w:rPr>
      </w:pPr>
    </w:p>
    <w:p w14:paraId="7949BA89" w14:textId="353D0E26" w:rsidR="004A0787" w:rsidRPr="00B1026C" w:rsidRDefault="004A0787" w:rsidP="004A0787">
      <w:pPr>
        <w:ind w:left="4320"/>
        <w:rPr>
          <w:szCs w:val="24"/>
          <w:u w:val="single"/>
        </w:rPr>
      </w:pPr>
      <w:r w:rsidRPr="00B1026C">
        <w:rPr>
          <w:szCs w:val="24"/>
          <w:u w:val="single"/>
        </w:rPr>
        <w:t>/s/ Arnett D. Caviel</w:t>
      </w:r>
    </w:p>
    <w:p w14:paraId="1C861D7F" w14:textId="77777777" w:rsidR="004A0787" w:rsidRPr="00B1026C" w:rsidRDefault="004A0787" w:rsidP="004A0787">
      <w:pPr>
        <w:ind w:left="4320"/>
        <w:rPr>
          <w:szCs w:val="24"/>
        </w:rPr>
      </w:pPr>
      <w:r w:rsidRPr="00B1026C">
        <w:rPr>
          <w:szCs w:val="24"/>
        </w:rPr>
        <w:t>Arnett D. Caviel</w:t>
      </w:r>
    </w:p>
    <w:p w14:paraId="60265133" w14:textId="77777777" w:rsidR="00030162" w:rsidRPr="00EE4225" w:rsidRDefault="00030162" w:rsidP="004A0787">
      <w:pPr>
        <w:keepNext/>
        <w:ind w:left="3600" w:firstLine="720"/>
      </w:pPr>
    </w:p>
    <w:sectPr w:rsidR="00030162" w:rsidRPr="00EE422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1240A" w14:textId="77777777" w:rsidR="00DA394D" w:rsidRDefault="00DA394D" w:rsidP="00645DF3">
      <w:r>
        <w:separator/>
      </w:r>
    </w:p>
  </w:endnote>
  <w:endnote w:type="continuationSeparator" w:id="0">
    <w:p w14:paraId="5E7A0C0E" w14:textId="77777777" w:rsidR="00DA394D" w:rsidRDefault="00DA394D"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EDE34" w14:textId="77777777" w:rsidR="002B1432" w:rsidRPr="002B1432" w:rsidRDefault="002B1432">
    <w:pPr>
      <w:pStyle w:val="Footer"/>
      <w:jc w:val="center"/>
      <w:rPr>
        <w:sz w:val="20"/>
      </w:rPr>
    </w:pPr>
    <w:r w:rsidRPr="002B1432">
      <w:rPr>
        <w:sz w:val="20"/>
      </w:rPr>
      <w:fldChar w:fldCharType="begin"/>
    </w:r>
    <w:r w:rsidRPr="002B1432">
      <w:rPr>
        <w:sz w:val="20"/>
      </w:rPr>
      <w:instrText xml:space="preserve"> PAGE   \* MERGEFORMAT </w:instrText>
    </w:r>
    <w:r w:rsidRPr="002B1432">
      <w:rPr>
        <w:sz w:val="20"/>
      </w:rPr>
      <w:fldChar w:fldCharType="separate"/>
    </w:r>
    <w:r w:rsidRPr="002B1432">
      <w:rPr>
        <w:noProof/>
        <w:sz w:val="20"/>
      </w:rPr>
      <w:t>2</w:t>
    </w:r>
    <w:r w:rsidRPr="002B1432">
      <w:rPr>
        <w:noProof/>
        <w:sz w:val="20"/>
      </w:rPr>
      <w:fldChar w:fldCharType="end"/>
    </w:r>
  </w:p>
  <w:p w14:paraId="23CF4F87"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CFC75" w14:textId="77777777" w:rsidR="00DA394D" w:rsidRDefault="00DA394D" w:rsidP="00645DF3">
      <w:r>
        <w:separator/>
      </w:r>
    </w:p>
  </w:footnote>
  <w:footnote w:type="continuationSeparator" w:id="0">
    <w:p w14:paraId="3DA98A35" w14:textId="77777777" w:rsidR="00DA394D" w:rsidRDefault="00DA394D"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6088B"/>
    <w:rsid w:val="00063447"/>
    <w:rsid w:val="00096AE6"/>
    <w:rsid w:val="000A09D2"/>
    <w:rsid w:val="000A775A"/>
    <w:rsid w:val="000C1D63"/>
    <w:rsid w:val="000E252D"/>
    <w:rsid w:val="000F56FD"/>
    <w:rsid w:val="001028E2"/>
    <w:rsid w:val="001208F1"/>
    <w:rsid w:val="00120C64"/>
    <w:rsid w:val="00137659"/>
    <w:rsid w:val="00166033"/>
    <w:rsid w:val="00171E15"/>
    <w:rsid w:val="001B5682"/>
    <w:rsid w:val="001B63A1"/>
    <w:rsid w:val="001C3BC2"/>
    <w:rsid w:val="001C6FC8"/>
    <w:rsid w:val="001C7CF1"/>
    <w:rsid w:val="001E3591"/>
    <w:rsid w:val="001E643D"/>
    <w:rsid w:val="001E6E8B"/>
    <w:rsid w:val="00205340"/>
    <w:rsid w:val="002351B3"/>
    <w:rsid w:val="002445CA"/>
    <w:rsid w:val="00245727"/>
    <w:rsid w:val="00276B33"/>
    <w:rsid w:val="0028144C"/>
    <w:rsid w:val="00290BF9"/>
    <w:rsid w:val="00292ED1"/>
    <w:rsid w:val="002B1432"/>
    <w:rsid w:val="002C48E5"/>
    <w:rsid w:val="002E1F3D"/>
    <w:rsid w:val="002F124E"/>
    <w:rsid w:val="002F500B"/>
    <w:rsid w:val="003147B0"/>
    <w:rsid w:val="0032724A"/>
    <w:rsid w:val="00346F9C"/>
    <w:rsid w:val="0035731D"/>
    <w:rsid w:val="003B696F"/>
    <w:rsid w:val="003C3971"/>
    <w:rsid w:val="003D1641"/>
    <w:rsid w:val="003F35E2"/>
    <w:rsid w:val="003F73A0"/>
    <w:rsid w:val="00411B11"/>
    <w:rsid w:val="0041217E"/>
    <w:rsid w:val="00415536"/>
    <w:rsid w:val="00431C9F"/>
    <w:rsid w:val="004413BA"/>
    <w:rsid w:val="00463FB0"/>
    <w:rsid w:val="00467FE7"/>
    <w:rsid w:val="004A0787"/>
    <w:rsid w:val="004A27E1"/>
    <w:rsid w:val="004A3E0E"/>
    <w:rsid w:val="004B1006"/>
    <w:rsid w:val="004C2707"/>
    <w:rsid w:val="004C7F32"/>
    <w:rsid w:val="004D07DE"/>
    <w:rsid w:val="004E4B5E"/>
    <w:rsid w:val="004E6A0A"/>
    <w:rsid w:val="00504592"/>
    <w:rsid w:val="00507E26"/>
    <w:rsid w:val="0052756C"/>
    <w:rsid w:val="00543786"/>
    <w:rsid w:val="00566012"/>
    <w:rsid w:val="005676FC"/>
    <w:rsid w:val="00571923"/>
    <w:rsid w:val="005777B6"/>
    <w:rsid w:val="005829F3"/>
    <w:rsid w:val="00585FC3"/>
    <w:rsid w:val="005A2A7C"/>
    <w:rsid w:val="005C018B"/>
    <w:rsid w:val="005C562F"/>
    <w:rsid w:val="005D3FA7"/>
    <w:rsid w:val="005E1C8E"/>
    <w:rsid w:val="005F4A66"/>
    <w:rsid w:val="00606F27"/>
    <w:rsid w:val="00613536"/>
    <w:rsid w:val="0061546D"/>
    <w:rsid w:val="006220AB"/>
    <w:rsid w:val="006227CD"/>
    <w:rsid w:val="006365DD"/>
    <w:rsid w:val="00640FEE"/>
    <w:rsid w:val="00642BF4"/>
    <w:rsid w:val="00645DF3"/>
    <w:rsid w:val="00656641"/>
    <w:rsid w:val="006A3317"/>
    <w:rsid w:val="006C4514"/>
    <w:rsid w:val="006D2533"/>
    <w:rsid w:val="006D7224"/>
    <w:rsid w:val="00706CCC"/>
    <w:rsid w:val="00726461"/>
    <w:rsid w:val="00751AFE"/>
    <w:rsid w:val="0078431C"/>
    <w:rsid w:val="00785DEC"/>
    <w:rsid w:val="00791EAD"/>
    <w:rsid w:val="00795005"/>
    <w:rsid w:val="007B76C9"/>
    <w:rsid w:val="007D48E6"/>
    <w:rsid w:val="007F059E"/>
    <w:rsid w:val="00803308"/>
    <w:rsid w:val="00804879"/>
    <w:rsid w:val="0082240B"/>
    <w:rsid w:val="00834035"/>
    <w:rsid w:val="008462B8"/>
    <w:rsid w:val="008519F5"/>
    <w:rsid w:val="00856ACE"/>
    <w:rsid w:val="00870785"/>
    <w:rsid w:val="00876AE6"/>
    <w:rsid w:val="00882C84"/>
    <w:rsid w:val="008C267D"/>
    <w:rsid w:val="008D2491"/>
    <w:rsid w:val="008E46F6"/>
    <w:rsid w:val="009250C2"/>
    <w:rsid w:val="0093013E"/>
    <w:rsid w:val="00935EFA"/>
    <w:rsid w:val="009474E8"/>
    <w:rsid w:val="009749F9"/>
    <w:rsid w:val="0098073C"/>
    <w:rsid w:val="00981591"/>
    <w:rsid w:val="00997247"/>
    <w:rsid w:val="009A7CB2"/>
    <w:rsid w:val="009B3136"/>
    <w:rsid w:val="009D3789"/>
    <w:rsid w:val="00A31D47"/>
    <w:rsid w:val="00A458EF"/>
    <w:rsid w:val="00A4767F"/>
    <w:rsid w:val="00A65430"/>
    <w:rsid w:val="00A6620E"/>
    <w:rsid w:val="00A72E6F"/>
    <w:rsid w:val="00A91DA1"/>
    <w:rsid w:val="00A91EB7"/>
    <w:rsid w:val="00AB08FF"/>
    <w:rsid w:val="00AB3297"/>
    <w:rsid w:val="00AF1537"/>
    <w:rsid w:val="00AF16ED"/>
    <w:rsid w:val="00B01A81"/>
    <w:rsid w:val="00B24DD5"/>
    <w:rsid w:val="00B275A1"/>
    <w:rsid w:val="00B362F1"/>
    <w:rsid w:val="00B45244"/>
    <w:rsid w:val="00B454D8"/>
    <w:rsid w:val="00B54BC7"/>
    <w:rsid w:val="00B66D12"/>
    <w:rsid w:val="00B7469A"/>
    <w:rsid w:val="00B92FBB"/>
    <w:rsid w:val="00BB6041"/>
    <w:rsid w:val="00BB7A34"/>
    <w:rsid w:val="00BD7C4B"/>
    <w:rsid w:val="00C311D9"/>
    <w:rsid w:val="00C52FC2"/>
    <w:rsid w:val="00C534F0"/>
    <w:rsid w:val="00CA56E5"/>
    <w:rsid w:val="00CB7D32"/>
    <w:rsid w:val="00CC6B3A"/>
    <w:rsid w:val="00CD2BEF"/>
    <w:rsid w:val="00CE6C25"/>
    <w:rsid w:val="00D24518"/>
    <w:rsid w:val="00D31860"/>
    <w:rsid w:val="00D37297"/>
    <w:rsid w:val="00D40840"/>
    <w:rsid w:val="00D444D4"/>
    <w:rsid w:val="00D45391"/>
    <w:rsid w:val="00D471F6"/>
    <w:rsid w:val="00D7779E"/>
    <w:rsid w:val="00D82175"/>
    <w:rsid w:val="00D85A76"/>
    <w:rsid w:val="00D90457"/>
    <w:rsid w:val="00DA394D"/>
    <w:rsid w:val="00DB1504"/>
    <w:rsid w:val="00DB23D6"/>
    <w:rsid w:val="00DE7F80"/>
    <w:rsid w:val="00DF5357"/>
    <w:rsid w:val="00E12DCC"/>
    <w:rsid w:val="00E253E8"/>
    <w:rsid w:val="00E371D2"/>
    <w:rsid w:val="00E87CAE"/>
    <w:rsid w:val="00E905F8"/>
    <w:rsid w:val="00E9635B"/>
    <w:rsid w:val="00EA19DB"/>
    <w:rsid w:val="00EA4EA6"/>
    <w:rsid w:val="00EB31B2"/>
    <w:rsid w:val="00EC3169"/>
    <w:rsid w:val="00EC767D"/>
    <w:rsid w:val="00EE4225"/>
    <w:rsid w:val="00EF3D09"/>
    <w:rsid w:val="00EF575B"/>
    <w:rsid w:val="00F074E7"/>
    <w:rsid w:val="00F10901"/>
    <w:rsid w:val="00F14D8F"/>
    <w:rsid w:val="00F2166B"/>
    <w:rsid w:val="00F229E0"/>
    <w:rsid w:val="00F25948"/>
    <w:rsid w:val="00F301BE"/>
    <w:rsid w:val="00F56CB0"/>
    <w:rsid w:val="00F638BD"/>
    <w:rsid w:val="00F70772"/>
    <w:rsid w:val="00F71D7C"/>
    <w:rsid w:val="00F764AE"/>
    <w:rsid w:val="00F76E6C"/>
    <w:rsid w:val="00F82856"/>
    <w:rsid w:val="00F85365"/>
    <w:rsid w:val="00FB20C0"/>
    <w:rsid w:val="00FB5EB9"/>
    <w:rsid w:val="00FC0B83"/>
    <w:rsid w:val="00FC6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765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CD3BF-A01F-4C34-BEF3-80B867D8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2022-03-11T17:26:00Z</dcterms:created>
  <dcterms:modified xsi:type="dcterms:W3CDTF">2022-03-11T17:26:00Z</dcterms:modified>
</cp:coreProperties>
</file>